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59C" w:rsidRDefault="000D259C" w:rsidP="00751F69">
      <w:pPr>
        <w:spacing w:after="0" w:line="240" w:lineRule="auto"/>
        <w:textAlignment w:val="baseline"/>
        <w:rPr>
          <w:rStyle w:val="Hyperlink"/>
          <w:rFonts w:ascii="&amp;quot" w:hAnsi="&amp;quot"/>
          <w:b/>
          <w:bCs/>
          <w:color w:val="auto"/>
          <w:sz w:val="32"/>
          <w:szCs w:val="32"/>
          <w:u w:val="none"/>
          <w:bdr w:val="none" w:sz="0" w:space="0" w:color="auto" w:frame="1"/>
        </w:rPr>
      </w:pPr>
      <w:bookmarkStart w:id="0" w:name="_GoBack"/>
      <w:bookmarkEnd w:id="0"/>
      <w:r w:rsidRPr="000D259C">
        <w:rPr>
          <w:rFonts w:ascii="Times New Roman" w:hAnsi="Times New Roman" w:cs="Times New Roman"/>
          <w:noProof/>
          <w:sz w:val="24"/>
          <w:szCs w:val="24"/>
          <w:lang w:eastAsia="lv-LV"/>
        </w:rPr>
        <w:drawing>
          <wp:anchor distT="0" distB="0" distL="114300" distR="114300" simplePos="0" relativeHeight="251658240" behindDoc="0" locked="0" layoutInCell="1" allowOverlap="1">
            <wp:simplePos x="0" y="0"/>
            <wp:positionH relativeFrom="margin">
              <wp:posOffset>1343025</wp:posOffset>
            </wp:positionH>
            <wp:positionV relativeFrom="paragraph">
              <wp:posOffset>-559435</wp:posOffset>
            </wp:positionV>
            <wp:extent cx="2595880" cy="1738227"/>
            <wp:effectExtent l="0" t="0" r="0" b="0"/>
            <wp:wrapNone/>
            <wp:docPr id="1" name="Picture 1" descr="C:\Users\STC_user\Desktop\ec_organic_188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C_user\Desktop\ec_organic_188_big.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95880" cy="173822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D259C" w:rsidRDefault="000D259C" w:rsidP="00751F69">
      <w:pPr>
        <w:spacing w:after="0" w:line="240" w:lineRule="auto"/>
        <w:textAlignment w:val="baseline"/>
        <w:rPr>
          <w:rStyle w:val="Hyperlink"/>
          <w:rFonts w:ascii="&amp;quot" w:hAnsi="&amp;quot"/>
          <w:b/>
          <w:bCs/>
          <w:color w:val="auto"/>
          <w:sz w:val="32"/>
          <w:szCs w:val="32"/>
          <w:u w:val="none"/>
          <w:bdr w:val="none" w:sz="0" w:space="0" w:color="auto" w:frame="1"/>
        </w:rPr>
      </w:pPr>
    </w:p>
    <w:p w:rsidR="000D259C" w:rsidRDefault="000D259C" w:rsidP="00751F69">
      <w:pPr>
        <w:spacing w:after="0" w:line="240" w:lineRule="auto"/>
        <w:textAlignment w:val="baseline"/>
        <w:rPr>
          <w:rStyle w:val="Hyperlink"/>
          <w:rFonts w:ascii="&amp;quot" w:hAnsi="&amp;quot"/>
          <w:b/>
          <w:bCs/>
          <w:color w:val="auto"/>
          <w:sz w:val="32"/>
          <w:szCs w:val="32"/>
          <w:u w:val="none"/>
          <w:bdr w:val="none" w:sz="0" w:space="0" w:color="auto" w:frame="1"/>
        </w:rPr>
      </w:pPr>
    </w:p>
    <w:p w:rsidR="000D259C" w:rsidRDefault="000D259C" w:rsidP="00751F69">
      <w:pPr>
        <w:spacing w:after="0" w:line="240" w:lineRule="auto"/>
        <w:textAlignment w:val="baseline"/>
        <w:rPr>
          <w:rStyle w:val="Hyperlink"/>
          <w:rFonts w:ascii="&amp;quot" w:hAnsi="&amp;quot"/>
          <w:b/>
          <w:bCs/>
          <w:color w:val="auto"/>
          <w:sz w:val="32"/>
          <w:szCs w:val="32"/>
          <w:u w:val="none"/>
          <w:bdr w:val="none" w:sz="0" w:space="0" w:color="auto" w:frame="1"/>
        </w:rPr>
      </w:pPr>
    </w:p>
    <w:p w:rsidR="000D259C" w:rsidRDefault="000D259C" w:rsidP="00751F69">
      <w:pPr>
        <w:spacing w:after="0" w:line="240" w:lineRule="auto"/>
        <w:textAlignment w:val="baseline"/>
        <w:rPr>
          <w:rStyle w:val="Hyperlink"/>
          <w:rFonts w:ascii="&amp;quot" w:hAnsi="&amp;quot"/>
          <w:b/>
          <w:bCs/>
          <w:color w:val="auto"/>
          <w:sz w:val="32"/>
          <w:szCs w:val="32"/>
          <w:u w:val="none"/>
          <w:bdr w:val="none" w:sz="0" w:space="0" w:color="auto" w:frame="1"/>
        </w:rPr>
      </w:pPr>
    </w:p>
    <w:p w:rsidR="000D259C" w:rsidRDefault="000D259C" w:rsidP="000D259C">
      <w:pPr>
        <w:spacing w:after="0" w:line="240" w:lineRule="auto"/>
        <w:jc w:val="center"/>
        <w:textAlignment w:val="baseline"/>
        <w:rPr>
          <w:rStyle w:val="Hyperlink"/>
          <w:rFonts w:ascii="&amp;quot" w:hAnsi="&amp;quot"/>
          <w:b/>
          <w:bCs/>
          <w:color w:val="auto"/>
          <w:sz w:val="32"/>
          <w:szCs w:val="32"/>
          <w:u w:val="none"/>
          <w:bdr w:val="none" w:sz="0" w:space="0" w:color="auto" w:frame="1"/>
        </w:rPr>
      </w:pPr>
    </w:p>
    <w:p w:rsidR="00751F69" w:rsidRPr="00751F69" w:rsidRDefault="009B63C9" w:rsidP="000D259C">
      <w:pPr>
        <w:spacing w:after="0" w:line="240" w:lineRule="auto"/>
        <w:jc w:val="center"/>
        <w:textAlignment w:val="baseline"/>
      </w:pPr>
      <w:hyperlink r:id="rId7" w:tooltip="Permalink to STC aicina uz kursiem " w:history="1">
        <w:r w:rsidR="00751F69" w:rsidRPr="00751F69">
          <w:rPr>
            <w:rStyle w:val="Hyperlink"/>
            <w:rFonts w:ascii="&amp;quot" w:hAnsi="&amp;quot"/>
            <w:b/>
            <w:bCs/>
            <w:color w:val="auto"/>
            <w:sz w:val="32"/>
            <w:szCs w:val="32"/>
            <w:u w:val="none"/>
            <w:bdr w:val="none" w:sz="0" w:space="0" w:color="auto" w:frame="1"/>
          </w:rPr>
          <w:t xml:space="preserve">STC </w:t>
        </w:r>
        <w:r w:rsidR="00751F69">
          <w:rPr>
            <w:rStyle w:val="Hyperlink"/>
            <w:rFonts w:ascii="&amp;quot" w:hAnsi="&amp;quot"/>
            <w:b/>
            <w:bCs/>
            <w:color w:val="auto"/>
            <w:sz w:val="32"/>
            <w:szCs w:val="32"/>
            <w:u w:val="none"/>
            <w:bdr w:val="none" w:sz="0" w:space="0" w:color="auto" w:frame="1"/>
          </w:rPr>
          <w:t xml:space="preserve">mācību centrs </w:t>
        </w:r>
        <w:r w:rsidR="00751F69" w:rsidRPr="00751F69">
          <w:rPr>
            <w:rStyle w:val="Hyperlink"/>
            <w:rFonts w:ascii="&amp;quot" w:hAnsi="&amp;quot"/>
            <w:b/>
            <w:bCs/>
            <w:color w:val="auto"/>
            <w:sz w:val="32"/>
            <w:szCs w:val="32"/>
            <w:u w:val="none"/>
            <w:bdr w:val="none" w:sz="0" w:space="0" w:color="auto" w:frame="1"/>
          </w:rPr>
          <w:t>aicina uz kursiem “Bioloģiskās lauksaimniecības pamati”</w:t>
        </w:r>
      </w:hyperlink>
    </w:p>
    <w:p w:rsidR="00751F69" w:rsidRPr="00751F69" w:rsidRDefault="00751F69" w:rsidP="00751F69">
      <w:pPr>
        <w:spacing w:after="0" w:line="240" w:lineRule="auto"/>
        <w:textAlignment w:val="baseline"/>
        <w:rPr>
          <w:rFonts w:ascii="&amp;quot" w:eastAsia="Times New Roman" w:hAnsi="&amp;quot" w:cs="Times New Roman"/>
          <w:color w:val="385623" w:themeColor="accent6" w:themeShade="80"/>
          <w:sz w:val="24"/>
          <w:szCs w:val="24"/>
          <w:lang w:eastAsia="lv-LV"/>
        </w:rPr>
      </w:pPr>
    </w:p>
    <w:p w:rsidR="00751F69" w:rsidRPr="00751F69" w:rsidRDefault="00751F69" w:rsidP="00751F69">
      <w:pPr>
        <w:spacing w:after="0" w:line="240" w:lineRule="auto"/>
        <w:ind w:firstLine="851"/>
        <w:jc w:val="both"/>
        <w:textAlignment w:val="baseline"/>
        <w:rPr>
          <w:rFonts w:ascii="&amp;quot" w:eastAsia="Times New Roman" w:hAnsi="&amp;quot" w:cs="Times New Roman"/>
          <w:color w:val="333333"/>
          <w:sz w:val="28"/>
          <w:szCs w:val="28"/>
          <w:lang w:eastAsia="lv-LV"/>
        </w:rPr>
      </w:pPr>
      <w:r w:rsidRPr="00751F69">
        <w:rPr>
          <w:rFonts w:ascii="&amp;quot" w:eastAsia="Times New Roman" w:hAnsi="&amp;quot" w:cs="Times New Roman"/>
          <w:color w:val="333333"/>
          <w:sz w:val="28"/>
          <w:szCs w:val="28"/>
          <w:lang w:eastAsia="lv-LV"/>
        </w:rPr>
        <w:t xml:space="preserve">Bioloģiski, ekoloģiski” mūsdienās ir kļuvis par modes vārdu. Aizvien vairāk ražotāju, pārstrādes uzņēmumu Latvijā, Eiropā un citviet pasaulē izvēlas ražot bioloģisku pārtiku. “Bioloģiski” ir kļuvis par </w:t>
      </w:r>
      <w:proofErr w:type="gramStart"/>
      <w:r w:rsidRPr="00751F69">
        <w:rPr>
          <w:rFonts w:ascii="&amp;quot" w:eastAsia="Times New Roman" w:hAnsi="&amp;quot" w:cs="Times New Roman"/>
          <w:color w:val="333333"/>
          <w:sz w:val="28"/>
          <w:szCs w:val="28"/>
          <w:lang w:eastAsia="lv-LV"/>
        </w:rPr>
        <w:t>dzīves veidu</w:t>
      </w:r>
      <w:proofErr w:type="gramEnd"/>
      <w:r w:rsidRPr="00751F69">
        <w:rPr>
          <w:rFonts w:ascii="&amp;quot" w:eastAsia="Times New Roman" w:hAnsi="&amp;quot" w:cs="Times New Roman"/>
          <w:color w:val="333333"/>
          <w:sz w:val="28"/>
          <w:szCs w:val="28"/>
          <w:lang w:eastAsia="lv-LV"/>
        </w:rPr>
        <w:t>, uz kuru tiecamies. Aizvien vairāk pieaug pieprasījums pēc tīras bioloģiskas pārtikas, kas paaugstina cilvēka dzīves kvalitāti. Ražojot bioloģiskus produktus mēs vecinām saudzīgāku un ilgtspējīgāku lauksaimniecību, esam atbildīgi pret dabu, dzīvniekiem un savu veselību.</w:t>
      </w:r>
    </w:p>
    <w:p w:rsidR="00751F69" w:rsidRDefault="00751F69" w:rsidP="00751F69">
      <w:pPr>
        <w:spacing w:after="0" w:line="240" w:lineRule="auto"/>
        <w:ind w:firstLine="851"/>
        <w:jc w:val="both"/>
        <w:textAlignment w:val="baseline"/>
        <w:rPr>
          <w:rFonts w:ascii="&amp;quot" w:eastAsia="Times New Roman" w:hAnsi="&amp;quot" w:cs="Times New Roman"/>
          <w:b/>
          <w:bCs/>
          <w:color w:val="333333"/>
          <w:sz w:val="24"/>
          <w:szCs w:val="24"/>
          <w:bdr w:val="none" w:sz="0" w:space="0" w:color="auto" w:frame="1"/>
          <w:lang w:eastAsia="lv-LV"/>
        </w:rPr>
      </w:pPr>
      <w:r w:rsidRPr="00751F69">
        <w:rPr>
          <w:rFonts w:ascii="&amp;quot" w:eastAsia="Times New Roman" w:hAnsi="&amp;quot" w:cs="Times New Roman"/>
          <w:color w:val="333333"/>
          <w:sz w:val="28"/>
          <w:szCs w:val="28"/>
          <w:lang w:eastAsia="lv-LV"/>
        </w:rPr>
        <w:t>Profesionālās pilnveide izglītības 160 stundu kurss sniedz zināšanu bāzi par bioloģiskās lauksaimniecības saimniekošanas pamatprincipiem. Kursā tiks izmantotas dažādas mācību metodes 50 % teorētiskās un 50% praktiskās apmācības izbraukumos uz bioloģiskām saimniecībām. Vienas nodarbības ilgums 7 stundas.</w:t>
      </w:r>
      <w:r w:rsidRPr="00751F69">
        <w:rPr>
          <w:rFonts w:ascii="&amp;quot" w:eastAsia="Times New Roman" w:hAnsi="&amp;quot" w:cs="Times New Roman"/>
          <w:color w:val="333333"/>
          <w:sz w:val="24"/>
          <w:szCs w:val="24"/>
          <w:lang w:eastAsia="lv-LV"/>
        </w:rPr>
        <w:t xml:space="preserve"> </w:t>
      </w:r>
      <w:r w:rsidRPr="00751F69">
        <w:rPr>
          <w:rFonts w:ascii="&amp;quot" w:eastAsia="Times New Roman" w:hAnsi="&amp;quot" w:cs="Times New Roman"/>
          <w:b/>
          <w:bCs/>
          <w:color w:val="333333"/>
          <w:sz w:val="24"/>
          <w:szCs w:val="24"/>
          <w:bdr w:val="none" w:sz="0" w:space="0" w:color="auto" w:frame="1"/>
          <w:lang w:eastAsia="lv-LV"/>
        </w:rPr>
        <w:t>Sekmīgi pabeidzot kursu klausītājs saņems apliecību par profesionālās pilnveides izglītību.</w:t>
      </w:r>
    </w:p>
    <w:p w:rsidR="00751F69" w:rsidRPr="00751F69" w:rsidRDefault="00751F69" w:rsidP="00751F69">
      <w:pPr>
        <w:spacing w:after="0" w:line="240" w:lineRule="auto"/>
        <w:ind w:firstLine="851"/>
        <w:jc w:val="both"/>
        <w:textAlignment w:val="baseline"/>
        <w:rPr>
          <w:rFonts w:ascii="&amp;quot" w:eastAsia="Times New Roman" w:hAnsi="&amp;quot" w:cs="Times New Roman"/>
          <w:color w:val="333333"/>
          <w:sz w:val="24"/>
          <w:szCs w:val="24"/>
          <w:lang w:eastAsia="lv-LV"/>
        </w:rPr>
      </w:pPr>
    </w:p>
    <w:p w:rsidR="0005463A" w:rsidRDefault="00751F69" w:rsidP="00751F69">
      <w:pPr>
        <w:spacing w:after="0" w:line="240" w:lineRule="auto"/>
        <w:textAlignment w:val="baseline"/>
        <w:rPr>
          <w:rFonts w:ascii="&amp;quot" w:eastAsia="Times New Roman" w:hAnsi="&amp;quot" w:cs="Times New Roman"/>
          <w:color w:val="333333"/>
          <w:sz w:val="24"/>
          <w:szCs w:val="24"/>
          <w:lang w:eastAsia="lv-LV"/>
        </w:rPr>
      </w:pPr>
      <w:r>
        <w:rPr>
          <w:rFonts w:ascii="&amp;quot" w:eastAsia="Times New Roman" w:hAnsi="&amp;quot" w:cs="Times New Roman"/>
          <w:b/>
          <w:bCs/>
          <w:color w:val="333333"/>
          <w:sz w:val="24"/>
          <w:szCs w:val="24"/>
          <w:bdr w:val="none" w:sz="0" w:space="0" w:color="auto" w:frame="1"/>
          <w:lang w:eastAsia="lv-LV"/>
        </w:rPr>
        <w:t xml:space="preserve">Mācību sākums: </w:t>
      </w:r>
      <w:r w:rsidRPr="00751F69">
        <w:rPr>
          <w:rFonts w:ascii="&amp;quot" w:eastAsia="Times New Roman" w:hAnsi="&amp;quot" w:cs="Times New Roman"/>
          <w:color w:val="333333"/>
          <w:sz w:val="24"/>
          <w:szCs w:val="24"/>
          <w:lang w:eastAsia="lv-LV"/>
        </w:rPr>
        <w:t> </w:t>
      </w:r>
      <w:r w:rsidR="0005463A">
        <w:rPr>
          <w:rFonts w:ascii="&amp;quot" w:eastAsia="Times New Roman" w:hAnsi="&amp;quot" w:cs="Times New Roman"/>
          <w:color w:val="333333"/>
          <w:sz w:val="24"/>
          <w:szCs w:val="24"/>
          <w:lang w:eastAsia="lv-LV"/>
        </w:rPr>
        <w:t xml:space="preserve">oktobra grupa </w:t>
      </w:r>
      <w:r w:rsidRPr="00751F69">
        <w:rPr>
          <w:rFonts w:ascii="&amp;quot" w:eastAsia="Times New Roman" w:hAnsi="&amp;quot" w:cs="Times New Roman"/>
          <w:color w:val="333333"/>
          <w:sz w:val="24"/>
          <w:szCs w:val="24"/>
          <w:lang w:eastAsia="lv-LV"/>
        </w:rPr>
        <w:t>20.10.2018. sestdienās, plkst. 10:00-17:00</w:t>
      </w:r>
    </w:p>
    <w:p w:rsidR="0005463A" w:rsidRDefault="0005463A" w:rsidP="0005463A">
      <w:pPr>
        <w:tabs>
          <w:tab w:val="left" w:pos="1800"/>
        </w:tabs>
        <w:spacing w:after="0" w:line="240" w:lineRule="auto"/>
        <w:textAlignment w:val="baseline"/>
        <w:rPr>
          <w:rFonts w:ascii="&amp;quot" w:eastAsia="Times New Roman" w:hAnsi="&amp;quot" w:cs="Times New Roman"/>
          <w:color w:val="333333"/>
          <w:sz w:val="24"/>
          <w:szCs w:val="24"/>
          <w:lang w:eastAsia="lv-LV"/>
        </w:rPr>
      </w:pPr>
      <w:r>
        <w:rPr>
          <w:rFonts w:ascii="&amp;quot" w:eastAsia="Times New Roman" w:hAnsi="&amp;quot" w:cs="Times New Roman"/>
          <w:color w:val="333333"/>
          <w:sz w:val="24"/>
          <w:szCs w:val="24"/>
          <w:lang w:eastAsia="lv-LV"/>
        </w:rPr>
        <w:tab/>
        <w:t>Novembra grupa 09.11.2018. piektdienās, plkst. 10:0-17:00</w:t>
      </w:r>
    </w:p>
    <w:p w:rsidR="00751F69" w:rsidRPr="00751F69" w:rsidRDefault="00751F69" w:rsidP="00751F69">
      <w:pPr>
        <w:spacing w:after="0" w:line="240" w:lineRule="auto"/>
        <w:textAlignment w:val="baseline"/>
        <w:rPr>
          <w:rFonts w:ascii="&amp;quot" w:eastAsia="Times New Roman" w:hAnsi="&amp;quot" w:cs="Times New Roman"/>
          <w:color w:val="333333"/>
          <w:sz w:val="24"/>
          <w:szCs w:val="24"/>
          <w:lang w:eastAsia="lv-LV"/>
        </w:rPr>
      </w:pPr>
      <w:r w:rsidRPr="00751F69">
        <w:rPr>
          <w:rFonts w:ascii="&amp;quot" w:eastAsia="Times New Roman" w:hAnsi="&amp;quot" w:cs="Times New Roman"/>
          <w:color w:val="333333"/>
          <w:sz w:val="24"/>
          <w:szCs w:val="24"/>
          <w:lang w:eastAsia="lv-LV"/>
        </w:rPr>
        <w:t> (Nodarbību cikls notiks divdesmit dienas</w:t>
      </w:r>
      <w:proofErr w:type="gramStart"/>
      <w:r w:rsidRPr="00751F69">
        <w:rPr>
          <w:rFonts w:ascii="&amp;quot" w:eastAsia="Times New Roman" w:hAnsi="&amp;quot" w:cs="Times New Roman"/>
          <w:color w:val="333333"/>
          <w:sz w:val="24"/>
          <w:szCs w:val="24"/>
          <w:lang w:eastAsia="lv-LV"/>
        </w:rPr>
        <w:t xml:space="preserve"> )</w:t>
      </w:r>
      <w:proofErr w:type="gramEnd"/>
      <w:r>
        <w:rPr>
          <w:rFonts w:ascii="&amp;quot" w:eastAsia="Times New Roman" w:hAnsi="&amp;quot" w:cs="Times New Roman"/>
          <w:color w:val="333333"/>
          <w:sz w:val="24"/>
          <w:szCs w:val="24"/>
          <w:lang w:eastAsia="lv-LV"/>
        </w:rPr>
        <w:t xml:space="preserve"> </w:t>
      </w:r>
      <w:r w:rsidRPr="00751F69">
        <w:rPr>
          <w:rFonts w:ascii="&amp;quot" w:eastAsia="Times New Roman" w:hAnsi="&amp;quot" w:cs="Times New Roman"/>
          <w:color w:val="333333"/>
          <w:sz w:val="24"/>
          <w:szCs w:val="24"/>
          <w:lang w:eastAsia="lv-LV"/>
        </w:rPr>
        <w:br/>
      </w:r>
      <w:r w:rsidRPr="00751F69">
        <w:rPr>
          <w:rFonts w:ascii="&amp;quot" w:eastAsia="Times New Roman" w:hAnsi="&amp;quot" w:cs="Times New Roman"/>
          <w:b/>
          <w:bCs/>
          <w:color w:val="333333"/>
          <w:sz w:val="24"/>
          <w:szCs w:val="24"/>
          <w:bdr w:val="none" w:sz="0" w:space="0" w:color="auto" w:frame="1"/>
          <w:lang w:eastAsia="lv-LV"/>
        </w:rPr>
        <w:t>Norises vieta:</w:t>
      </w:r>
      <w:r w:rsidRPr="00751F69">
        <w:rPr>
          <w:rFonts w:ascii="&amp;quot" w:eastAsia="Times New Roman" w:hAnsi="&amp;quot" w:cs="Times New Roman"/>
          <w:color w:val="333333"/>
          <w:sz w:val="24"/>
          <w:szCs w:val="24"/>
          <w:lang w:eastAsia="lv-LV"/>
        </w:rPr>
        <w:t> Dārza iela 12, Priekuļi, Priekuļu novads, LV-4126</w:t>
      </w:r>
      <w:r w:rsidRPr="00751F69">
        <w:rPr>
          <w:rFonts w:ascii="&amp;quot" w:eastAsia="Times New Roman" w:hAnsi="&amp;quot" w:cs="Times New Roman"/>
          <w:color w:val="333333"/>
          <w:sz w:val="24"/>
          <w:szCs w:val="24"/>
          <w:lang w:eastAsia="lv-LV"/>
        </w:rPr>
        <w:br/>
      </w:r>
      <w:r w:rsidRPr="00751F69">
        <w:rPr>
          <w:rFonts w:ascii="&amp;quot" w:eastAsia="Times New Roman" w:hAnsi="&amp;quot" w:cs="Times New Roman"/>
          <w:b/>
          <w:bCs/>
          <w:color w:val="333333"/>
          <w:sz w:val="24"/>
          <w:szCs w:val="24"/>
          <w:bdr w:val="none" w:sz="0" w:space="0" w:color="auto" w:frame="1"/>
          <w:lang w:eastAsia="lv-LV"/>
        </w:rPr>
        <w:t>Klausītāji, auditorija</w:t>
      </w:r>
      <w:r w:rsidRPr="00751F69">
        <w:rPr>
          <w:rFonts w:ascii="&amp;quot" w:eastAsia="Times New Roman" w:hAnsi="&amp;quot" w:cs="Times New Roman"/>
          <w:color w:val="333333"/>
          <w:sz w:val="24"/>
          <w:szCs w:val="24"/>
          <w:lang w:eastAsia="lv-LV"/>
        </w:rPr>
        <w:t>: šis kurss piemērots iesācējiem kā arī lauksaimniecības lietpratējiem.</w:t>
      </w:r>
    </w:p>
    <w:p w:rsidR="00751F69" w:rsidRPr="00751F69" w:rsidRDefault="00751F69" w:rsidP="00751F69">
      <w:pPr>
        <w:spacing w:after="0" w:line="240" w:lineRule="auto"/>
        <w:textAlignment w:val="baseline"/>
        <w:rPr>
          <w:rFonts w:ascii="&amp;quot" w:eastAsia="Times New Roman" w:hAnsi="&amp;quot" w:cs="Times New Roman"/>
          <w:color w:val="333333"/>
          <w:sz w:val="24"/>
          <w:szCs w:val="24"/>
          <w:lang w:eastAsia="lv-LV"/>
        </w:rPr>
      </w:pPr>
      <w:r w:rsidRPr="00751F69">
        <w:rPr>
          <w:rFonts w:ascii="&amp;quot" w:eastAsia="Times New Roman" w:hAnsi="&amp;quot" w:cs="Times New Roman"/>
          <w:b/>
          <w:bCs/>
          <w:color w:val="333333"/>
          <w:sz w:val="24"/>
          <w:szCs w:val="24"/>
          <w:bdr w:val="none" w:sz="0" w:space="0" w:color="auto" w:frame="1"/>
          <w:lang w:eastAsia="lv-LV"/>
        </w:rPr>
        <w:t>Kursa ietvaros apgūsiet:</w:t>
      </w:r>
    </w:p>
    <w:p w:rsidR="00751F69" w:rsidRPr="00751F69" w:rsidRDefault="00751F69" w:rsidP="00751F69">
      <w:pPr>
        <w:numPr>
          <w:ilvl w:val="0"/>
          <w:numId w:val="1"/>
        </w:numPr>
        <w:spacing w:after="0" w:line="240" w:lineRule="auto"/>
        <w:ind w:left="360"/>
        <w:textAlignment w:val="baseline"/>
        <w:rPr>
          <w:rFonts w:ascii="&amp;quot" w:eastAsia="Times New Roman" w:hAnsi="&amp;quot" w:cs="Times New Roman"/>
          <w:color w:val="333333"/>
          <w:sz w:val="24"/>
          <w:szCs w:val="24"/>
          <w:lang w:eastAsia="lv-LV"/>
        </w:rPr>
      </w:pPr>
      <w:r w:rsidRPr="00751F69">
        <w:rPr>
          <w:rFonts w:ascii="&amp;quot" w:eastAsia="Times New Roman" w:hAnsi="&amp;quot" w:cs="Times New Roman"/>
          <w:color w:val="333333"/>
          <w:sz w:val="24"/>
          <w:szCs w:val="24"/>
          <w:lang w:eastAsia="lv-LV"/>
        </w:rPr>
        <w:t>Saimniekošanas metodes lauksaimniecībā, kā pāriet no konvencionālās uz bioloģisko saimniekošanu;</w:t>
      </w:r>
    </w:p>
    <w:p w:rsidR="00751F69" w:rsidRPr="00751F69" w:rsidRDefault="00751F69" w:rsidP="00751F69">
      <w:pPr>
        <w:numPr>
          <w:ilvl w:val="0"/>
          <w:numId w:val="1"/>
        </w:numPr>
        <w:spacing w:after="0" w:line="240" w:lineRule="auto"/>
        <w:ind w:left="360"/>
        <w:textAlignment w:val="baseline"/>
        <w:rPr>
          <w:rFonts w:ascii="&amp;quot" w:eastAsia="Times New Roman" w:hAnsi="&amp;quot" w:cs="Times New Roman"/>
          <w:color w:val="333333"/>
          <w:sz w:val="24"/>
          <w:szCs w:val="24"/>
          <w:lang w:eastAsia="lv-LV"/>
        </w:rPr>
      </w:pPr>
      <w:r w:rsidRPr="00751F69">
        <w:rPr>
          <w:rFonts w:ascii="&amp;quot" w:eastAsia="Times New Roman" w:hAnsi="&amp;quot" w:cs="Times New Roman"/>
          <w:color w:val="333333"/>
          <w:sz w:val="24"/>
          <w:szCs w:val="24"/>
          <w:lang w:eastAsia="lv-LV"/>
        </w:rPr>
        <w:t>Normatīvos aktus bioloģiskajā lauksaimniecībā;</w:t>
      </w:r>
    </w:p>
    <w:p w:rsidR="00751F69" w:rsidRPr="00751F69" w:rsidRDefault="00751F69" w:rsidP="00751F69">
      <w:pPr>
        <w:numPr>
          <w:ilvl w:val="0"/>
          <w:numId w:val="1"/>
        </w:numPr>
        <w:spacing w:after="0" w:line="240" w:lineRule="auto"/>
        <w:ind w:left="360"/>
        <w:textAlignment w:val="baseline"/>
        <w:rPr>
          <w:rFonts w:ascii="&amp;quot" w:eastAsia="Times New Roman" w:hAnsi="&amp;quot" w:cs="Times New Roman"/>
          <w:color w:val="333333"/>
          <w:sz w:val="24"/>
          <w:szCs w:val="24"/>
          <w:lang w:eastAsia="lv-LV"/>
        </w:rPr>
      </w:pPr>
      <w:r w:rsidRPr="00751F69">
        <w:rPr>
          <w:rFonts w:ascii="&amp;quot" w:eastAsia="Times New Roman" w:hAnsi="&amp;quot" w:cs="Times New Roman"/>
          <w:color w:val="333333"/>
          <w:sz w:val="24"/>
          <w:szCs w:val="24"/>
          <w:lang w:eastAsia="lv-LV"/>
        </w:rPr>
        <w:t>Augkopības produkcijas ražošanu ievērojot bioloģiskās saimniekošanas principus;</w:t>
      </w:r>
    </w:p>
    <w:p w:rsidR="00751F69" w:rsidRPr="00751F69" w:rsidRDefault="00751F69" w:rsidP="00751F69">
      <w:pPr>
        <w:numPr>
          <w:ilvl w:val="0"/>
          <w:numId w:val="1"/>
        </w:numPr>
        <w:spacing w:after="0" w:line="240" w:lineRule="auto"/>
        <w:ind w:left="360"/>
        <w:textAlignment w:val="baseline"/>
        <w:rPr>
          <w:rFonts w:ascii="&amp;quot" w:eastAsia="Times New Roman" w:hAnsi="&amp;quot" w:cs="Times New Roman"/>
          <w:color w:val="333333"/>
          <w:sz w:val="24"/>
          <w:szCs w:val="24"/>
          <w:lang w:eastAsia="lv-LV"/>
        </w:rPr>
      </w:pPr>
      <w:r w:rsidRPr="00751F69">
        <w:rPr>
          <w:rFonts w:ascii="&amp;quot" w:eastAsia="Times New Roman" w:hAnsi="&amp;quot" w:cs="Times New Roman"/>
          <w:color w:val="333333"/>
          <w:sz w:val="24"/>
          <w:szCs w:val="24"/>
          <w:lang w:eastAsia="lv-LV"/>
        </w:rPr>
        <w:t>Lauksaimniecības dzīvnieku audzēšanas nosacījumus bioloģiskās saimniekošanas sistēmā;</w:t>
      </w:r>
    </w:p>
    <w:p w:rsidR="00751F69" w:rsidRDefault="00751F69" w:rsidP="00751F69">
      <w:pPr>
        <w:numPr>
          <w:ilvl w:val="0"/>
          <w:numId w:val="1"/>
        </w:numPr>
        <w:spacing w:after="0" w:line="240" w:lineRule="auto"/>
        <w:ind w:left="360"/>
        <w:textAlignment w:val="baseline"/>
        <w:rPr>
          <w:rFonts w:ascii="&amp;quot" w:eastAsia="Times New Roman" w:hAnsi="&amp;quot" w:cs="Times New Roman"/>
          <w:color w:val="333333"/>
          <w:sz w:val="24"/>
          <w:szCs w:val="24"/>
          <w:lang w:eastAsia="lv-LV"/>
        </w:rPr>
      </w:pPr>
      <w:r w:rsidRPr="00751F69">
        <w:rPr>
          <w:rFonts w:ascii="&amp;quot" w:eastAsia="Times New Roman" w:hAnsi="&amp;quot" w:cs="Times New Roman"/>
          <w:color w:val="333333"/>
          <w:sz w:val="24"/>
          <w:szCs w:val="24"/>
          <w:lang w:eastAsia="lv-LV"/>
        </w:rPr>
        <w:t>Mārketinga procesus zemnieku saimniecībā.</w:t>
      </w:r>
    </w:p>
    <w:p w:rsidR="00751F69" w:rsidRPr="00751F69" w:rsidRDefault="00751F69" w:rsidP="00751F69">
      <w:pPr>
        <w:spacing w:after="0" w:line="240" w:lineRule="auto"/>
        <w:ind w:left="360"/>
        <w:textAlignment w:val="baseline"/>
        <w:rPr>
          <w:rFonts w:ascii="&amp;quot" w:eastAsia="Times New Roman" w:hAnsi="&amp;quot" w:cs="Times New Roman"/>
          <w:color w:val="333333"/>
          <w:sz w:val="24"/>
          <w:szCs w:val="24"/>
          <w:lang w:eastAsia="lv-LV"/>
        </w:rPr>
      </w:pPr>
    </w:p>
    <w:p w:rsidR="00751F69" w:rsidRPr="00751F69" w:rsidRDefault="00751F69" w:rsidP="00751F69">
      <w:pPr>
        <w:spacing w:after="0" w:line="240" w:lineRule="auto"/>
        <w:textAlignment w:val="baseline"/>
        <w:rPr>
          <w:rFonts w:ascii="&amp;quot" w:eastAsia="Times New Roman" w:hAnsi="&amp;quot" w:cs="Times New Roman"/>
          <w:sz w:val="24"/>
          <w:szCs w:val="24"/>
          <w:lang w:eastAsia="lv-LV"/>
        </w:rPr>
      </w:pPr>
      <w:r w:rsidRPr="00751F69">
        <w:rPr>
          <w:rFonts w:ascii="&amp;quot" w:eastAsia="Times New Roman" w:hAnsi="&amp;quot" w:cs="Times New Roman"/>
          <w:b/>
          <w:bCs/>
          <w:sz w:val="24"/>
          <w:szCs w:val="24"/>
          <w:bdr w:val="none" w:sz="0" w:space="0" w:color="auto" w:frame="1"/>
          <w:lang w:eastAsia="lv-LV"/>
        </w:rPr>
        <w:t xml:space="preserve">PIETEIKUMS ATRODAMS </w:t>
      </w:r>
      <w:hyperlink r:id="rId8" w:history="1">
        <w:r w:rsidRPr="00751F69">
          <w:rPr>
            <w:rStyle w:val="Hyperlink"/>
            <w:rFonts w:ascii="&amp;quot" w:eastAsia="Times New Roman" w:hAnsi="&amp;quot" w:cs="Times New Roman"/>
            <w:b/>
            <w:bCs/>
            <w:color w:val="auto"/>
            <w:sz w:val="24"/>
            <w:szCs w:val="24"/>
            <w:bdr w:val="none" w:sz="0" w:space="0" w:color="auto" w:frame="1"/>
            <w:lang w:eastAsia="lv-LV"/>
          </w:rPr>
          <w:t>www.stc.lv/macibucentrs</w:t>
        </w:r>
      </w:hyperlink>
    </w:p>
    <w:p w:rsidR="00751F69" w:rsidRDefault="00751F69" w:rsidP="00751F69">
      <w:pPr>
        <w:spacing w:after="0" w:line="240" w:lineRule="auto"/>
        <w:textAlignment w:val="baseline"/>
        <w:rPr>
          <w:rFonts w:ascii="&amp;quot" w:eastAsia="Times New Roman" w:hAnsi="&amp;quot" w:cs="Times New Roman"/>
          <w:b/>
          <w:bCs/>
          <w:color w:val="333333"/>
          <w:sz w:val="24"/>
          <w:szCs w:val="24"/>
          <w:bdr w:val="none" w:sz="0" w:space="0" w:color="auto" w:frame="1"/>
          <w:lang w:eastAsia="lv-LV"/>
        </w:rPr>
      </w:pPr>
    </w:p>
    <w:p w:rsidR="00751F69" w:rsidRPr="00751F69" w:rsidRDefault="00751F69" w:rsidP="00751F69">
      <w:pPr>
        <w:spacing w:after="0" w:line="240" w:lineRule="auto"/>
        <w:textAlignment w:val="baseline"/>
        <w:rPr>
          <w:rFonts w:ascii="Times New Roman" w:eastAsia="Times New Roman" w:hAnsi="Times New Roman" w:cs="Times New Roman"/>
          <w:color w:val="333333"/>
          <w:sz w:val="24"/>
          <w:szCs w:val="24"/>
          <w:lang w:eastAsia="lv-LV"/>
        </w:rPr>
      </w:pPr>
      <w:r w:rsidRPr="00751F69">
        <w:rPr>
          <w:rFonts w:ascii="&amp;quot" w:eastAsia="Times New Roman" w:hAnsi="&amp;quot" w:cs="Times New Roman"/>
          <w:b/>
          <w:bCs/>
          <w:color w:val="333333"/>
          <w:sz w:val="24"/>
          <w:szCs w:val="24"/>
          <w:bdr w:val="none" w:sz="0" w:space="0" w:color="auto" w:frame="1"/>
          <w:lang w:eastAsia="lv-LV"/>
        </w:rPr>
        <w:t>Kontaktinformācija:</w:t>
      </w:r>
      <w:r w:rsidRPr="00751F69">
        <w:rPr>
          <w:rFonts w:ascii="&amp;quot" w:eastAsia="Times New Roman" w:hAnsi="&amp;quot" w:cs="Times New Roman"/>
          <w:color w:val="333333"/>
          <w:sz w:val="24"/>
          <w:szCs w:val="24"/>
          <w:lang w:eastAsia="lv-LV"/>
        </w:rPr>
        <w:br/>
        <w:t>Tālrunis: 28810789, 22720761, 64130009</w:t>
      </w:r>
      <w:r w:rsidRPr="00751F69">
        <w:rPr>
          <w:rFonts w:ascii="&amp;quot" w:eastAsia="Times New Roman" w:hAnsi="&amp;quot" w:cs="Times New Roman"/>
          <w:color w:val="333333"/>
          <w:sz w:val="24"/>
          <w:szCs w:val="24"/>
          <w:lang w:eastAsia="lv-LV"/>
        </w:rPr>
        <w:br/>
      </w:r>
      <w:r w:rsidRPr="00751F69">
        <w:rPr>
          <w:rFonts w:ascii="Times New Roman" w:eastAsia="Times New Roman" w:hAnsi="Times New Roman" w:cs="Times New Roman"/>
          <w:color w:val="333333"/>
          <w:sz w:val="24"/>
          <w:szCs w:val="24"/>
          <w:lang w:eastAsia="lv-LV"/>
        </w:rPr>
        <w:t xml:space="preserve">E-pasts: </w:t>
      </w:r>
      <w:hyperlink r:id="rId9" w:history="1">
        <w:r w:rsidRPr="00751F69">
          <w:rPr>
            <w:rFonts w:ascii="Times New Roman" w:eastAsia="Times New Roman" w:hAnsi="Times New Roman" w:cs="Times New Roman"/>
            <w:color w:val="00793B"/>
            <w:sz w:val="24"/>
            <w:szCs w:val="24"/>
            <w:u w:val="single"/>
            <w:bdr w:val="none" w:sz="0" w:space="0" w:color="auto" w:frame="1"/>
            <w:lang w:eastAsia="lv-LV"/>
          </w:rPr>
          <w:t>macibucentrs@stc.lv</w:t>
        </w:r>
      </w:hyperlink>
    </w:p>
    <w:p w:rsidR="00AC5617" w:rsidRPr="00751F69" w:rsidRDefault="00751F69">
      <w:pPr>
        <w:rPr>
          <w:rFonts w:ascii="Times New Roman" w:hAnsi="Times New Roman" w:cs="Times New Roman"/>
          <w:sz w:val="24"/>
          <w:szCs w:val="24"/>
        </w:rPr>
      </w:pPr>
      <w:r w:rsidRPr="00751F69">
        <w:rPr>
          <w:rFonts w:ascii="Times New Roman" w:hAnsi="Times New Roman" w:cs="Times New Roman"/>
          <w:sz w:val="24"/>
          <w:szCs w:val="24"/>
        </w:rPr>
        <w:t xml:space="preserve">Mājaslapa: </w:t>
      </w:r>
      <w:hyperlink r:id="rId10" w:history="1">
        <w:r w:rsidRPr="00751F69">
          <w:rPr>
            <w:rStyle w:val="Hyperlink"/>
            <w:rFonts w:ascii="Times New Roman" w:hAnsi="Times New Roman" w:cs="Times New Roman"/>
            <w:sz w:val="24"/>
            <w:szCs w:val="24"/>
          </w:rPr>
          <w:t>www.stc.lv</w:t>
        </w:r>
      </w:hyperlink>
    </w:p>
    <w:p w:rsidR="00751F69" w:rsidRDefault="009B63C9">
      <w:pPr>
        <w:rPr>
          <w:rFonts w:ascii="Times New Roman" w:hAnsi="Times New Roman" w:cs="Times New Roman"/>
          <w:sz w:val="24"/>
          <w:szCs w:val="24"/>
        </w:rPr>
      </w:pPr>
      <w:hyperlink r:id="rId11" w:history="1">
        <w:r w:rsidR="00751F69" w:rsidRPr="003B1D9D">
          <w:rPr>
            <w:rStyle w:val="Hyperlink"/>
            <w:rFonts w:ascii="Times New Roman" w:hAnsi="Times New Roman" w:cs="Times New Roman"/>
            <w:sz w:val="24"/>
            <w:szCs w:val="24"/>
          </w:rPr>
          <w:t>www.facebook.com/stcmacibucentrs</w:t>
        </w:r>
      </w:hyperlink>
      <w:r w:rsidR="00751F69">
        <w:rPr>
          <w:rFonts w:ascii="Times New Roman" w:hAnsi="Times New Roman" w:cs="Times New Roman"/>
          <w:sz w:val="24"/>
          <w:szCs w:val="24"/>
        </w:rPr>
        <w:t xml:space="preserve"> </w:t>
      </w:r>
    </w:p>
    <w:p w:rsidR="000D259C" w:rsidRPr="00751F69" w:rsidRDefault="000D259C">
      <w:pPr>
        <w:rPr>
          <w:rFonts w:ascii="Times New Roman" w:hAnsi="Times New Roman" w:cs="Times New Roman"/>
          <w:sz w:val="24"/>
          <w:szCs w:val="24"/>
        </w:rPr>
      </w:pPr>
    </w:p>
    <w:sectPr w:rsidR="000D259C" w:rsidRPr="00751F69" w:rsidSect="00751F69">
      <w:pgSz w:w="11906" w:h="16838"/>
      <w:pgMar w:top="1440"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mp;quot">
    <w:altName w:val="Times New Roman"/>
    <w:panose1 w:val="00000000000000000000"/>
    <w:charset w:val="00"/>
    <w:family w:val="roman"/>
    <w:notTrueType/>
    <w:pitch w:val="default"/>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0179B"/>
    <w:multiLevelType w:val="multilevel"/>
    <w:tmpl w:val="A9B405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F69"/>
    <w:rsid w:val="0005463A"/>
    <w:rsid w:val="000D259C"/>
    <w:rsid w:val="00751F69"/>
    <w:rsid w:val="009B63C9"/>
    <w:rsid w:val="00AC561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1F6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1F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74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c.lv/macibucentr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lbla.lv/stc-aicina-uz-kursiem-biologiskas-lauksaimniecibas-pamat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facebook.com/stcmacibucentrs" TargetMode="External"/><Relationship Id="rId5" Type="http://schemas.openxmlformats.org/officeDocument/2006/relationships/webSettings" Target="webSettings.xml"/><Relationship Id="rId10" Type="http://schemas.openxmlformats.org/officeDocument/2006/relationships/hyperlink" Target="http://www.stc.lv" TargetMode="External"/><Relationship Id="rId4" Type="http://schemas.openxmlformats.org/officeDocument/2006/relationships/settings" Target="settings.xml"/><Relationship Id="rId9" Type="http://schemas.openxmlformats.org/officeDocument/2006/relationships/hyperlink" Target="mailto:macibucentrs@stc.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1391</Words>
  <Characters>793</Characters>
  <Application>Microsoft Office Word</Application>
  <DocSecurity>0</DocSecurity>
  <Lines>6</Lines>
  <Paragraphs>4</Paragraphs>
  <ScaleCrop>false</ScaleCrop>
  <Company/>
  <LinksUpToDate>false</LinksUpToDate>
  <CharactersWithSpaces>2180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STC_user</dc:creator>
  <cp:lastModifiedBy>User</cp:lastModifiedBy>
  <cp:revision>2</cp:revision>
  <dcterms:created xsi:type="dcterms:W3CDTF">2018-10-16T13:00:00Z</dcterms:created>
  <dcterms:modified xsi:type="dcterms:W3CDTF">2018-10-16T13:00:00Z</dcterms:modified>
</cp:coreProperties>
</file>