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AFE1" w14:textId="77777777" w:rsidR="00D82C71" w:rsidRDefault="001C764E" w:rsidP="001C764E">
      <w:pPr>
        <w:jc w:val="center"/>
        <w:rPr>
          <w:rFonts w:ascii="Times New Roman" w:hAnsi="Times New Roman" w:cs="Times New Roman"/>
          <w:b/>
          <w:sz w:val="24"/>
          <w:szCs w:val="24"/>
        </w:rPr>
      </w:pPr>
      <w:r w:rsidRPr="001C764E">
        <w:rPr>
          <w:rFonts w:ascii="Times New Roman" w:hAnsi="Times New Roman" w:cs="Times New Roman"/>
          <w:b/>
          <w:sz w:val="24"/>
          <w:szCs w:val="24"/>
        </w:rPr>
        <w:t>Ziemas rudzu šķirnes ‘Stendes II’ uzturēšanas shēma</w:t>
      </w:r>
    </w:p>
    <w:p w14:paraId="4F66184A" w14:textId="77777777" w:rsidR="001C764E" w:rsidRDefault="001C764E" w:rsidP="001C764E">
      <w:pPr>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Ziemas rudzi ‘Stendes II’ Stendes PC laikā no 2019. līdz 2022. gadam tika sēti 5-10 m</w:t>
      </w:r>
      <w:r w:rsidRPr="009F0DF8">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rPr>
        <w:t xml:space="preserve"> izmēģinājumu lauciņos. Katru gadu tika izvērtētas šķirnes saimnieciski lietderīgās īpašības un graudu kvalitāte, kā arī noteiktas šķirnei raksturīgās morfoloģiskās pazīmes (deskriptori). </w:t>
      </w:r>
      <w:r w:rsidR="00F74FB8">
        <w:rPr>
          <w:rFonts w:ascii="Times New Roman" w:eastAsia="Times New Roman" w:hAnsi="Times New Roman" w:cs="Times New Roman"/>
          <w:sz w:val="24"/>
          <w:szCs w:val="20"/>
        </w:rPr>
        <w:t xml:space="preserve">Rudenī 2022. gadā, lauciņi apvienoti un iesēts pavairojums 0.5 ha platībā Stendes PC sertificētā bioloģiskajā laukā. </w:t>
      </w:r>
      <w:r>
        <w:rPr>
          <w:rFonts w:ascii="Times New Roman" w:eastAsia="Times New Roman" w:hAnsi="Times New Roman" w:cs="Times New Roman"/>
          <w:sz w:val="24"/>
          <w:szCs w:val="20"/>
        </w:rPr>
        <w:t>Sākot no 2023. gada, tiks uzsākts mērķtiecīgs sēklkopības darbs - elites augu atlase, izvērtēšana, labāko augu tālāka pavairošana un apvienošana pēc sekojošās shēmas:</w:t>
      </w:r>
    </w:p>
    <w:p w14:paraId="1ABEA8A6" w14:textId="77777777" w:rsidR="001C764E" w:rsidRDefault="001C764E" w:rsidP="001C764E">
      <w:pPr>
        <w:pStyle w:val="Sarakstarindkopa"/>
        <w:numPr>
          <w:ilvl w:val="0"/>
          <w:numId w:val="1"/>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Elites </w:t>
      </w:r>
      <w:r w:rsidR="00B64179">
        <w:rPr>
          <w:rFonts w:ascii="Times New Roman" w:eastAsia="Times New Roman" w:hAnsi="Times New Roman" w:cs="Times New Roman"/>
          <w:sz w:val="24"/>
          <w:szCs w:val="20"/>
        </w:rPr>
        <w:t>augu sēja</w:t>
      </w:r>
      <w:r>
        <w:rPr>
          <w:rFonts w:ascii="Times New Roman" w:eastAsia="Times New Roman" w:hAnsi="Times New Roman" w:cs="Times New Roman"/>
          <w:sz w:val="24"/>
          <w:szCs w:val="20"/>
        </w:rPr>
        <w:t xml:space="preserve"> (500</w:t>
      </w:r>
      <w:r w:rsidR="00B64179">
        <w:rPr>
          <w:rFonts w:ascii="Times New Roman" w:eastAsia="Times New Roman" w:hAnsi="Times New Roman" w:cs="Times New Roman"/>
          <w:sz w:val="24"/>
          <w:szCs w:val="20"/>
        </w:rPr>
        <w:t>-8</w:t>
      </w:r>
      <w:r>
        <w:rPr>
          <w:rFonts w:ascii="Times New Roman" w:eastAsia="Times New Roman" w:hAnsi="Times New Roman" w:cs="Times New Roman"/>
          <w:sz w:val="24"/>
          <w:szCs w:val="20"/>
        </w:rPr>
        <w:t>00 gab.)</w:t>
      </w:r>
      <w:r w:rsidR="00B64179">
        <w:rPr>
          <w:rFonts w:ascii="Times New Roman" w:eastAsia="Times New Roman" w:hAnsi="Times New Roman" w:cs="Times New Roman"/>
          <w:sz w:val="24"/>
          <w:szCs w:val="20"/>
        </w:rPr>
        <w:t>.</w:t>
      </w:r>
    </w:p>
    <w:p w14:paraId="1F58B303" w14:textId="77777777" w:rsidR="001C764E" w:rsidRDefault="00B64179" w:rsidP="001C764E">
      <w:pPr>
        <w:pStyle w:val="Sarakstarindkopa"/>
        <w:numPr>
          <w:ilvl w:val="0"/>
          <w:numId w:val="1"/>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Elites augu </w:t>
      </w:r>
      <w:r w:rsidR="001C764E">
        <w:rPr>
          <w:rFonts w:ascii="Times New Roman" w:eastAsia="Times New Roman" w:hAnsi="Times New Roman" w:cs="Times New Roman"/>
          <w:sz w:val="24"/>
          <w:szCs w:val="20"/>
        </w:rPr>
        <w:t xml:space="preserve">1. gada </w:t>
      </w:r>
      <w:r w:rsidR="00EB508C">
        <w:rPr>
          <w:rFonts w:ascii="Times New Roman" w:eastAsia="Times New Roman" w:hAnsi="Times New Roman" w:cs="Times New Roman"/>
          <w:sz w:val="24"/>
          <w:szCs w:val="20"/>
        </w:rPr>
        <w:t>pēcnācēju pārbaude.</w:t>
      </w:r>
    </w:p>
    <w:p w14:paraId="28D8313D" w14:textId="77777777" w:rsidR="001C764E" w:rsidRDefault="001C764E" w:rsidP="001C764E">
      <w:pPr>
        <w:pStyle w:val="Sarakstarindkopa"/>
        <w:numPr>
          <w:ilvl w:val="0"/>
          <w:numId w:val="1"/>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1C764E">
        <w:rPr>
          <w:rFonts w:ascii="Times New Roman" w:eastAsia="Times New Roman" w:hAnsi="Times New Roman" w:cs="Times New Roman"/>
          <w:sz w:val="24"/>
          <w:szCs w:val="20"/>
        </w:rPr>
        <w:t xml:space="preserve"> gada pavairojums.</w:t>
      </w:r>
    </w:p>
    <w:p w14:paraId="08E5BF04" w14:textId="77777777" w:rsidR="00B64179" w:rsidRDefault="00B64179" w:rsidP="001C764E">
      <w:pPr>
        <w:pStyle w:val="Sarakstarindkopa"/>
        <w:numPr>
          <w:ilvl w:val="0"/>
          <w:numId w:val="1"/>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Izlases sēklas sagatavošana.</w:t>
      </w:r>
    </w:p>
    <w:p w14:paraId="70DDA55C" w14:textId="77777777" w:rsidR="00B64179" w:rsidRDefault="00B64179" w:rsidP="001C764E">
      <w:pPr>
        <w:pStyle w:val="Sarakstarindkopa"/>
        <w:numPr>
          <w:ilvl w:val="0"/>
          <w:numId w:val="1"/>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Pirmsbāzes sēklas sagatavošana un nodošana sēklkopības nodaļai.</w:t>
      </w:r>
    </w:p>
    <w:p w14:paraId="021DC15F" w14:textId="77777777" w:rsidR="00EB508C" w:rsidRPr="00EB508C" w:rsidRDefault="00EB508C" w:rsidP="00EB508C">
      <w:pPr>
        <w:jc w:val="both"/>
        <w:rPr>
          <w:rFonts w:ascii="Times New Roman" w:eastAsia="Times New Roman" w:hAnsi="Times New Roman" w:cs="Times New Roman"/>
          <w:b/>
          <w:i/>
          <w:sz w:val="24"/>
          <w:szCs w:val="20"/>
        </w:rPr>
      </w:pPr>
      <w:r w:rsidRPr="00EB508C">
        <w:rPr>
          <w:rFonts w:ascii="Times New Roman" w:eastAsia="Times New Roman" w:hAnsi="Times New Roman" w:cs="Times New Roman"/>
          <w:b/>
          <w:i/>
          <w:sz w:val="24"/>
          <w:szCs w:val="20"/>
        </w:rPr>
        <w:t>Elites augu izlase</w:t>
      </w:r>
    </w:p>
    <w:p w14:paraId="4A90123B" w14:textId="77777777" w:rsidR="00EB508C" w:rsidRPr="00EB508C" w:rsidRDefault="00EB508C" w:rsidP="00EB508C">
      <w:pPr>
        <w:jc w:val="both"/>
        <w:rPr>
          <w:rFonts w:ascii="Times New Roman" w:eastAsia="Times New Roman" w:hAnsi="Times New Roman" w:cs="Times New Roman"/>
          <w:sz w:val="24"/>
          <w:szCs w:val="20"/>
        </w:rPr>
      </w:pPr>
      <w:r w:rsidRPr="00EB508C">
        <w:rPr>
          <w:rFonts w:ascii="Times New Roman" w:eastAsia="Times New Roman" w:hAnsi="Times New Roman" w:cs="Times New Roman"/>
          <w:sz w:val="24"/>
          <w:szCs w:val="20"/>
        </w:rPr>
        <w:t>Elites augu izlase tiek veikta no izlases audzētavas. Augu izlasi veic pēc šķirnei raksturīgajām morfoloģiskajām pazīmēm. Augus atlasa ar visām saknēm</w:t>
      </w:r>
      <w:r>
        <w:rPr>
          <w:rFonts w:ascii="Times New Roman" w:eastAsia="Times New Roman" w:hAnsi="Times New Roman" w:cs="Times New Roman"/>
          <w:sz w:val="24"/>
          <w:szCs w:val="20"/>
        </w:rPr>
        <w:t xml:space="preserve">. </w:t>
      </w:r>
      <w:r w:rsidRPr="00EB508C">
        <w:rPr>
          <w:rFonts w:ascii="Times New Roman" w:eastAsia="Times New Roman" w:hAnsi="Times New Roman" w:cs="Times New Roman"/>
          <w:sz w:val="24"/>
          <w:szCs w:val="20"/>
        </w:rPr>
        <w:t>Laboratorijā veic elites augu analīzi, nosakot sekojošas morfoloģiskās pazīmes: auga garumu, vārpas garumu, vārpiņu skaitu, vārpas blīvumu, graudu skaitu un svaru vārpā. Rezultātā atlasa šķirnei tipiskākos augus (standartnovirzes robežās), kurus izsēj tālāk I gada pēcnācēju pārbaudes audzētavā.</w:t>
      </w:r>
    </w:p>
    <w:p w14:paraId="14184E89" w14:textId="77777777" w:rsidR="00EB508C" w:rsidRPr="00EB508C" w:rsidRDefault="00EB508C" w:rsidP="00EB508C">
      <w:pPr>
        <w:jc w:val="both"/>
        <w:rPr>
          <w:rFonts w:ascii="Times New Roman" w:eastAsia="Times New Roman" w:hAnsi="Times New Roman" w:cs="Times New Roman"/>
          <w:b/>
          <w:i/>
          <w:sz w:val="24"/>
          <w:szCs w:val="20"/>
        </w:rPr>
      </w:pPr>
      <w:r w:rsidRPr="00EB508C">
        <w:rPr>
          <w:rFonts w:ascii="Times New Roman" w:eastAsia="Times New Roman" w:hAnsi="Times New Roman" w:cs="Times New Roman"/>
          <w:b/>
          <w:i/>
          <w:sz w:val="24"/>
          <w:szCs w:val="20"/>
        </w:rPr>
        <w:t>I gada pēcnācēju pārbaude</w:t>
      </w:r>
    </w:p>
    <w:p w14:paraId="038993DF" w14:textId="77777777" w:rsidR="00EB508C" w:rsidRPr="00EB508C" w:rsidRDefault="00EB508C" w:rsidP="00EB508C">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Izsēj </w:t>
      </w:r>
      <w:r w:rsidRPr="00EB508C">
        <w:rPr>
          <w:rFonts w:ascii="Times New Roman" w:eastAsia="Times New Roman" w:hAnsi="Times New Roman" w:cs="Times New Roman"/>
          <w:sz w:val="24"/>
          <w:szCs w:val="20"/>
        </w:rPr>
        <w:t>100 graudus uz 1m</w:t>
      </w:r>
      <w:r w:rsidRPr="00EB508C">
        <w:rPr>
          <w:rFonts w:ascii="Times New Roman" w:eastAsia="Times New Roman" w:hAnsi="Times New Roman" w:cs="Times New Roman"/>
          <w:sz w:val="24"/>
          <w:szCs w:val="20"/>
          <w:vertAlign w:val="superscript"/>
        </w:rPr>
        <w:t>2</w:t>
      </w:r>
      <w:r w:rsidRPr="00EB508C">
        <w:rPr>
          <w:rFonts w:ascii="Times New Roman" w:eastAsia="Times New Roman" w:hAnsi="Times New Roman" w:cs="Times New Roman"/>
          <w:sz w:val="24"/>
          <w:szCs w:val="20"/>
        </w:rPr>
        <w:t xml:space="preserve">, no katras ģimenes. Veģetācijas laikā </w:t>
      </w:r>
      <w:r>
        <w:rPr>
          <w:rFonts w:ascii="Times New Roman" w:eastAsia="Times New Roman" w:hAnsi="Times New Roman" w:cs="Times New Roman"/>
          <w:sz w:val="24"/>
          <w:szCs w:val="20"/>
        </w:rPr>
        <w:t>katrai ģimenei vērtē, vārpošanas laiku</w:t>
      </w:r>
      <w:r w:rsidRPr="00EB508C">
        <w:rPr>
          <w:rFonts w:ascii="Times New Roman" w:eastAsia="Times New Roman" w:hAnsi="Times New Roman" w:cs="Times New Roman"/>
          <w:sz w:val="24"/>
          <w:szCs w:val="20"/>
        </w:rPr>
        <w:t xml:space="preserve">, </w:t>
      </w:r>
      <w:proofErr w:type="spellStart"/>
      <w:r w:rsidRPr="00EB508C">
        <w:rPr>
          <w:rFonts w:ascii="Times New Roman" w:eastAsia="Times New Roman" w:hAnsi="Times New Roman" w:cs="Times New Roman"/>
          <w:sz w:val="24"/>
          <w:szCs w:val="20"/>
        </w:rPr>
        <w:t>izlīdzinātību</w:t>
      </w:r>
      <w:proofErr w:type="spellEnd"/>
      <w:r w:rsidRPr="00EB508C">
        <w:rPr>
          <w:rFonts w:ascii="Times New Roman" w:eastAsia="Times New Roman" w:hAnsi="Times New Roman" w:cs="Times New Roman"/>
          <w:sz w:val="24"/>
          <w:szCs w:val="20"/>
        </w:rPr>
        <w:t xml:space="preserve"> pēc au</w:t>
      </w:r>
      <w:r>
        <w:rPr>
          <w:rFonts w:ascii="Times New Roman" w:eastAsia="Times New Roman" w:hAnsi="Times New Roman" w:cs="Times New Roman"/>
          <w:sz w:val="24"/>
          <w:szCs w:val="20"/>
        </w:rPr>
        <w:t>ga garuma, ražību. Ģimenes, ar ražību</w:t>
      </w:r>
      <w:r w:rsidRPr="00EB508C">
        <w:rPr>
          <w:rFonts w:ascii="Times New Roman" w:eastAsia="Times New Roman" w:hAnsi="Times New Roman" w:cs="Times New Roman"/>
          <w:sz w:val="24"/>
          <w:szCs w:val="20"/>
        </w:rPr>
        <w:t xml:space="preserve"> zem vidējās</w:t>
      </w:r>
      <w:r>
        <w:rPr>
          <w:rFonts w:ascii="Times New Roman" w:eastAsia="Times New Roman" w:hAnsi="Times New Roman" w:cs="Times New Roman"/>
          <w:sz w:val="24"/>
          <w:szCs w:val="20"/>
        </w:rPr>
        <w:t>,</w:t>
      </w:r>
      <w:r w:rsidRPr="00EB508C">
        <w:rPr>
          <w:rFonts w:ascii="Times New Roman" w:eastAsia="Times New Roman" w:hAnsi="Times New Roman" w:cs="Times New Roman"/>
          <w:sz w:val="24"/>
          <w:szCs w:val="20"/>
        </w:rPr>
        <w:t xml:space="preserve"> brāķē. </w:t>
      </w:r>
    </w:p>
    <w:p w14:paraId="4FFA8B08" w14:textId="77777777" w:rsidR="00EB508C" w:rsidRPr="00EB508C" w:rsidRDefault="00EB508C" w:rsidP="00EB508C">
      <w:pPr>
        <w:jc w:val="both"/>
        <w:rPr>
          <w:rFonts w:ascii="Times New Roman" w:eastAsia="Times New Roman" w:hAnsi="Times New Roman" w:cs="Times New Roman"/>
          <w:b/>
          <w:i/>
          <w:sz w:val="24"/>
          <w:szCs w:val="20"/>
        </w:rPr>
      </w:pPr>
      <w:r w:rsidRPr="00EB508C">
        <w:rPr>
          <w:rFonts w:ascii="Times New Roman" w:eastAsia="Times New Roman" w:hAnsi="Times New Roman" w:cs="Times New Roman"/>
          <w:b/>
          <w:i/>
          <w:sz w:val="24"/>
          <w:szCs w:val="20"/>
        </w:rPr>
        <w:t>I gada pavairojums</w:t>
      </w:r>
    </w:p>
    <w:p w14:paraId="59B49483" w14:textId="77777777" w:rsidR="00EB508C" w:rsidRDefault="00EB508C" w:rsidP="00EB508C">
      <w:pPr>
        <w:jc w:val="both"/>
        <w:rPr>
          <w:rFonts w:ascii="Times New Roman" w:eastAsia="Times New Roman" w:hAnsi="Times New Roman" w:cs="Times New Roman"/>
          <w:sz w:val="24"/>
          <w:szCs w:val="20"/>
        </w:rPr>
      </w:pPr>
      <w:r w:rsidRPr="00EB508C">
        <w:rPr>
          <w:rFonts w:ascii="Times New Roman" w:eastAsia="Times New Roman" w:hAnsi="Times New Roman" w:cs="Times New Roman"/>
          <w:sz w:val="24"/>
          <w:szCs w:val="20"/>
        </w:rPr>
        <w:t>Sēj labākās ģimenes. Katru augu izsēj savā lauciņā. Rindu attālums 20 cm. Līdz ziedēšanai izbrāķē augus pēc šķirnei netipiskām pazīmēm, pēc auga garuma neizlīdzinātās ģimenes. Pēc novākšanas visas ģimenes apvieno. Ja nepieciešams ātrāk savairot materiālu, bet mazākā apjomā, iegūtās s</w:t>
      </w:r>
      <w:r>
        <w:rPr>
          <w:rFonts w:ascii="Times New Roman" w:eastAsia="Times New Roman" w:hAnsi="Times New Roman" w:cs="Times New Roman"/>
          <w:sz w:val="24"/>
          <w:szCs w:val="20"/>
        </w:rPr>
        <w:t>ēklas izmanto kā izlases sēklas,</w:t>
      </w:r>
      <w:r w:rsidRPr="00EB508C">
        <w:rPr>
          <w:rFonts w:ascii="Times New Roman" w:eastAsia="Times New Roman" w:hAnsi="Times New Roman" w:cs="Times New Roman"/>
          <w:sz w:val="24"/>
          <w:szCs w:val="20"/>
        </w:rPr>
        <w:t xml:space="preserve"> ja sēklas ir maz, iegūto sēklu izmanto II gada pavairojuma (izlases audzētavas) apsēšanai.</w:t>
      </w:r>
    </w:p>
    <w:p w14:paraId="7FB240ED" w14:textId="77777777" w:rsidR="00EB508C" w:rsidRDefault="00EB508C" w:rsidP="00EB508C">
      <w:pPr>
        <w:jc w:val="both"/>
        <w:rPr>
          <w:rFonts w:ascii="Times New Roman" w:eastAsia="Times New Roman" w:hAnsi="Times New Roman" w:cs="Times New Roman"/>
          <w:sz w:val="24"/>
          <w:szCs w:val="20"/>
        </w:rPr>
      </w:pPr>
    </w:p>
    <w:p w14:paraId="7471AE0B" w14:textId="77777777" w:rsidR="00EB508C" w:rsidRPr="00EB508C" w:rsidRDefault="00EB508C" w:rsidP="00EB508C">
      <w:pPr>
        <w:jc w:val="both"/>
        <w:rPr>
          <w:rFonts w:ascii="Times New Roman" w:eastAsia="Times New Roman" w:hAnsi="Times New Roman" w:cs="Times New Roman"/>
          <w:sz w:val="24"/>
          <w:szCs w:val="20"/>
        </w:rPr>
      </w:pPr>
    </w:p>
    <w:p w14:paraId="482ED634" w14:textId="77777777" w:rsidR="00B64179" w:rsidRPr="00B64179" w:rsidRDefault="00B64179" w:rsidP="00B64179">
      <w:pPr>
        <w:rPr>
          <w:rFonts w:ascii="Times New Roman" w:eastAsia="Times New Roman" w:hAnsi="Times New Roman" w:cs="Times New Roman"/>
          <w:sz w:val="24"/>
          <w:szCs w:val="20"/>
        </w:rPr>
      </w:pPr>
      <w:r w:rsidRPr="00B64179">
        <w:rPr>
          <w:rFonts w:ascii="Times New Roman" w:eastAsia="Times New Roman" w:hAnsi="Times New Roman" w:cs="Times New Roman"/>
          <w:sz w:val="24"/>
          <w:szCs w:val="20"/>
        </w:rPr>
        <w:t xml:space="preserve">Sagatavoja: AREI Stendes pētniecības centra LSAN nodaļas pētniece </w:t>
      </w:r>
      <w:r>
        <w:rPr>
          <w:rFonts w:ascii="Times New Roman" w:eastAsia="Times New Roman" w:hAnsi="Times New Roman" w:cs="Times New Roman"/>
          <w:sz w:val="24"/>
          <w:szCs w:val="20"/>
        </w:rPr>
        <w:t xml:space="preserve"> Vija Strazdiņa</w:t>
      </w:r>
    </w:p>
    <w:p w14:paraId="47DC6C9F" w14:textId="77777777" w:rsidR="001C764E" w:rsidRPr="001C764E" w:rsidRDefault="001C764E" w:rsidP="001C764E">
      <w:pPr>
        <w:jc w:val="center"/>
        <w:rPr>
          <w:rFonts w:ascii="Times New Roman" w:hAnsi="Times New Roman" w:cs="Times New Roman"/>
          <w:b/>
          <w:sz w:val="24"/>
          <w:szCs w:val="24"/>
        </w:rPr>
      </w:pPr>
    </w:p>
    <w:sectPr w:rsidR="001C764E" w:rsidRPr="001C76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2E9"/>
    <w:multiLevelType w:val="hybridMultilevel"/>
    <w:tmpl w:val="6478E5B2"/>
    <w:lvl w:ilvl="0" w:tplc="BE181C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4855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4E"/>
    <w:rsid w:val="000676D4"/>
    <w:rsid w:val="001C764E"/>
    <w:rsid w:val="00711ABA"/>
    <w:rsid w:val="009C0F7E"/>
    <w:rsid w:val="00B64179"/>
    <w:rsid w:val="00D82C71"/>
    <w:rsid w:val="00EB508C"/>
    <w:rsid w:val="00F74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BA45"/>
  <w15:docId w15:val="{0500F1D8-2E8A-404A-88C2-5A7D88C2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Ina Silava</cp:lastModifiedBy>
  <cp:revision>2</cp:revision>
  <dcterms:created xsi:type="dcterms:W3CDTF">2023-04-25T07:04:00Z</dcterms:created>
  <dcterms:modified xsi:type="dcterms:W3CDTF">2023-04-25T07:04:00Z</dcterms:modified>
</cp:coreProperties>
</file>